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E6C" w:rsidRPr="0068331F" w:rsidRDefault="00D26E6C" w:rsidP="00D26E6C">
      <w:pPr>
        <w:spacing w:after="0"/>
        <w:rPr>
          <w:b/>
          <w:sz w:val="24"/>
          <w:szCs w:val="24"/>
        </w:rPr>
      </w:pPr>
      <w:r w:rsidRPr="0068331F">
        <w:rPr>
          <w:b/>
          <w:sz w:val="24"/>
          <w:szCs w:val="24"/>
        </w:rPr>
        <w:t xml:space="preserve">Betalingsvoorwaarden Praktijk voor Oefentherapie Cesar </w:t>
      </w:r>
      <w:r>
        <w:rPr>
          <w:b/>
          <w:sz w:val="24"/>
          <w:szCs w:val="24"/>
        </w:rPr>
        <w:t xml:space="preserve">Brielle en </w:t>
      </w:r>
      <w:bookmarkStart w:id="0" w:name="_GoBack"/>
      <w:bookmarkEnd w:id="0"/>
      <w:r w:rsidRPr="0068331F">
        <w:rPr>
          <w:b/>
          <w:sz w:val="24"/>
          <w:szCs w:val="24"/>
        </w:rPr>
        <w:t>Hellevoetsluis</w:t>
      </w:r>
    </w:p>
    <w:p w:rsidR="00D26E6C" w:rsidRPr="001879B5" w:rsidRDefault="00D26E6C" w:rsidP="00D26E6C">
      <w:pPr>
        <w:spacing w:after="0"/>
        <w:rPr>
          <w:b/>
          <w:sz w:val="28"/>
          <w:szCs w:val="28"/>
        </w:rPr>
      </w:pPr>
    </w:p>
    <w:p w:rsidR="00D26E6C" w:rsidRPr="001879B5" w:rsidRDefault="00D26E6C" w:rsidP="00D26E6C">
      <w:pPr>
        <w:pStyle w:val="Lijstalinea"/>
        <w:numPr>
          <w:ilvl w:val="0"/>
          <w:numId w:val="1"/>
        </w:numPr>
        <w:spacing w:after="0"/>
      </w:pPr>
      <w:r w:rsidRPr="001879B5">
        <w:t>Behandelingen Oefentherapie Cesar worden vergoed vanuit het aanvullende pakket van uw zorgverzekering. Tijdens de eerste afspraak vertelt de oefentherapeut u, wanneer mogelijk, hoeveel behandeli</w:t>
      </w:r>
      <w:r>
        <w:t>ngen u vergoedt krijgt. U</w:t>
      </w:r>
      <w:r w:rsidRPr="001879B5">
        <w:t xml:space="preserve"> draagt zelf de verantwoordelijkheid voor de maximale vergoeding vanuit de zorgve</w:t>
      </w:r>
      <w:r>
        <w:t>rzekering (bijvoorbeeld wanneer</w:t>
      </w:r>
      <w:r w:rsidRPr="001879B5">
        <w:t xml:space="preserve"> in </w:t>
      </w:r>
      <w:r>
        <w:t xml:space="preserve">hetzelfde </w:t>
      </w:r>
      <w:r w:rsidRPr="001879B5">
        <w:t>jaar behandelingen vanuit het aanvullende pakket zijn gebruikt</w:t>
      </w:r>
      <w:r>
        <w:t xml:space="preserve"> voor bijvoorbeeld fysiotherapie</w:t>
      </w:r>
      <w:r w:rsidRPr="001879B5">
        <w:t xml:space="preserve">). </w:t>
      </w:r>
    </w:p>
    <w:p w:rsidR="00D26E6C" w:rsidRPr="001879B5" w:rsidRDefault="00D26E6C" w:rsidP="00D26E6C">
      <w:pPr>
        <w:pStyle w:val="Lijstalinea"/>
        <w:numPr>
          <w:ilvl w:val="0"/>
          <w:numId w:val="1"/>
        </w:numPr>
        <w:spacing w:after="0"/>
      </w:pPr>
      <w:r>
        <w:t>U bent</w:t>
      </w:r>
      <w:r w:rsidRPr="001879B5">
        <w:t xml:space="preserve"> betaling van het factuurbedrag verschuldigd voor iedere behandeling Oefentherapie Cesar</w:t>
      </w:r>
      <w:r>
        <w:t xml:space="preserve"> die niet wordt vergoed door de zorgverzekering. </w:t>
      </w:r>
    </w:p>
    <w:p w:rsidR="00D26E6C" w:rsidRPr="001879B5" w:rsidRDefault="00D26E6C" w:rsidP="00D26E6C">
      <w:pPr>
        <w:pStyle w:val="Lijstalinea"/>
        <w:numPr>
          <w:ilvl w:val="0"/>
          <w:numId w:val="1"/>
        </w:numPr>
        <w:spacing w:after="0"/>
      </w:pPr>
      <w:r w:rsidRPr="001879B5">
        <w:t>Wanneer U niet versch</w:t>
      </w:r>
      <w:r>
        <w:t xml:space="preserve">ijnt op de afgesproken tijd of </w:t>
      </w:r>
      <w:r w:rsidRPr="001879B5">
        <w:t>minder dan 24 uur voor de afgesproken tijd</w:t>
      </w:r>
      <w:r>
        <w:t xml:space="preserve"> een afspraak afzegt</w:t>
      </w:r>
      <w:r w:rsidRPr="001879B5">
        <w:t>, heeft de oefentherapeut het recht het wettelijk vastgestelde verzuimtarief in rekening te brengen. Het verzuimtarief betreft 75% van het behandeltarief. Dit bedrag dient u zelf te betalen, de verzekering vergoed dit niet. Afzegging van een behandelafspraak op maandag dient de vrijdag voorafgaand, uiterlijk om 18.00 uur, te zijn geschied.</w:t>
      </w:r>
      <w:r>
        <w:t xml:space="preserve"> Ziekmeldingen op de dag van de afspraak dienen vóór 08.00 te zijn gedaan via antwoordapparaat, sms of e-mail. </w:t>
      </w:r>
    </w:p>
    <w:p w:rsidR="00D26E6C" w:rsidRPr="001879B5" w:rsidRDefault="00D26E6C" w:rsidP="00D26E6C">
      <w:pPr>
        <w:pStyle w:val="Lijstalinea"/>
        <w:numPr>
          <w:ilvl w:val="0"/>
          <w:numId w:val="1"/>
        </w:numPr>
        <w:spacing w:after="0"/>
      </w:pPr>
      <w:r w:rsidRPr="001879B5">
        <w:t xml:space="preserve">Bij overschrijding van de betalingstermijn is de cliënt van rechtswege in verzuim. Met ingang van de dag waarop de voor betaling gestelde termijn zal zijn verstreken is de Oefentherapeut gerechtigd extra administratiekosten in rekening te brengen, zonder dat enige ingebrekestelling is vereist. </w:t>
      </w:r>
    </w:p>
    <w:p w:rsidR="00D26E6C" w:rsidRPr="001879B5" w:rsidRDefault="00D26E6C" w:rsidP="00D26E6C">
      <w:pPr>
        <w:spacing w:after="0"/>
      </w:pPr>
    </w:p>
    <w:p w:rsidR="00D26E6C" w:rsidRPr="001879B5" w:rsidRDefault="00D26E6C" w:rsidP="00D26E6C">
      <w:pPr>
        <w:spacing w:after="0"/>
        <w:jc w:val="center"/>
        <w:rPr>
          <w:b/>
        </w:rPr>
      </w:pPr>
      <w:r w:rsidRPr="001879B5">
        <w:rPr>
          <w:b/>
        </w:rPr>
        <w:t>Tarieven Oe</w:t>
      </w:r>
      <w:r>
        <w:rPr>
          <w:b/>
        </w:rPr>
        <w:t>fentherapie per 1 januari 2017</w:t>
      </w:r>
    </w:p>
    <w:p w:rsidR="00D26E6C" w:rsidRPr="001879B5" w:rsidRDefault="00D26E6C" w:rsidP="00D26E6C">
      <w:pPr>
        <w:spacing w:after="0"/>
        <w:jc w:val="center"/>
      </w:pPr>
      <w:r w:rsidRPr="001879B5">
        <w:t>Zitting Oefentherapie Cesar</w:t>
      </w:r>
      <w:r w:rsidRPr="001879B5">
        <w:tab/>
      </w:r>
      <w:r w:rsidRPr="001879B5">
        <w:tab/>
        <w:t>€29,00</w:t>
      </w:r>
    </w:p>
    <w:p w:rsidR="00D26E6C" w:rsidRDefault="00D26E6C" w:rsidP="00D26E6C">
      <w:pPr>
        <w:spacing w:after="0"/>
        <w:jc w:val="center"/>
      </w:pPr>
      <w:r w:rsidRPr="001879B5">
        <w:t xml:space="preserve">Zitting Kinderoefentherapie </w:t>
      </w:r>
      <w:r w:rsidRPr="001879B5">
        <w:tab/>
      </w:r>
      <w:r w:rsidRPr="001879B5">
        <w:tab/>
        <w:t>€42,00</w:t>
      </w:r>
    </w:p>
    <w:p w:rsidR="00D26E6C" w:rsidRPr="001879B5" w:rsidRDefault="00D26E6C" w:rsidP="00D26E6C">
      <w:pPr>
        <w:spacing w:after="0"/>
        <w:jc w:val="center"/>
      </w:pPr>
      <w:r>
        <w:t>Intake en onderzoek na verwijzing          €39,00</w:t>
      </w:r>
    </w:p>
    <w:p w:rsidR="00D26E6C" w:rsidRPr="001879B5" w:rsidRDefault="00D26E6C" w:rsidP="00D26E6C">
      <w:pPr>
        <w:spacing w:after="0"/>
        <w:jc w:val="center"/>
      </w:pPr>
      <w:r w:rsidRPr="001879B5">
        <w:t>Screening</w:t>
      </w:r>
      <w:r w:rsidRPr="001879B5">
        <w:tab/>
      </w:r>
      <w:r w:rsidRPr="001879B5">
        <w:tab/>
      </w:r>
      <w:r w:rsidRPr="001879B5">
        <w:tab/>
      </w:r>
      <w:r w:rsidRPr="001879B5">
        <w:tab/>
        <w:t>€14,00</w:t>
      </w:r>
    </w:p>
    <w:p w:rsidR="00D26E6C" w:rsidRPr="001879B5" w:rsidRDefault="00D26E6C" w:rsidP="00D26E6C">
      <w:pPr>
        <w:spacing w:after="0"/>
        <w:jc w:val="center"/>
      </w:pPr>
      <w:r w:rsidRPr="001879B5">
        <w:t>Intake en onderzoek na screening</w:t>
      </w:r>
      <w:r w:rsidRPr="001879B5">
        <w:tab/>
        <w:t>€29,00</w:t>
      </w:r>
    </w:p>
    <w:p w:rsidR="0091474D" w:rsidRDefault="0091474D"/>
    <w:sectPr w:rsidR="009147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F5839"/>
    <w:multiLevelType w:val="hybridMultilevel"/>
    <w:tmpl w:val="ACC6D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6C"/>
    <w:rsid w:val="00576EBC"/>
    <w:rsid w:val="0091474D"/>
    <w:rsid w:val="00D26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FB7F"/>
  <w15:chartTrackingRefBased/>
  <w15:docId w15:val="{6586D3E4-A469-49BD-BAD3-A3B0B8F6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26E6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6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Kokshoorn</dc:creator>
  <cp:keywords/>
  <dc:description/>
  <cp:lastModifiedBy>Laura Kokshoorn</cp:lastModifiedBy>
  <cp:revision>1</cp:revision>
  <dcterms:created xsi:type="dcterms:W3CDTF">2017-06-21T12:25:00Z</dcterms:created>
  <dcterms:modified xsi:type="dcterms:W3CDTF">2017-06-21T12:26:00Z</dcterms:modified>
</cp:coreProperties>
</file>